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4A6E"/>
          <w:sz w:val="48"/>
        </w:rPr>
        <w:t>Timo Lehtonen</w:t>
      </w:r>
    </w:p>
    <w:p>
      <w:r>
        <w:rPr>
          <w:color w:val="4B5563"/>
          <w:sz w:val="25"/>
        </w:rPr>
        <w:t>Projektipäällikkö, ICT</w:t>
      </w:r>
    </w:p>
    <w:p>
      <w:pPr>
        <w:spacing w:after="200"/>
        <w:pBdr>
          <w:bottom w:val="single" w:sz="12" w:space="2" w:color="0C4A6E"/>
        </w:pBdr>
      </w:pPr>
      <w:r>
        <w:rPr>
          <w:color w:val="374151"/>
          <w:sz w:val="19"/>
        </w:rPr>
        <w:t>040 321 6549  |  timo.lehtonen@esimerkki.fi  |  Espoo  |  linkedin.com/in/timolehtonen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PROFIILI</w:t>
      </w:r>
    </w:p>
    <w:p>
      <w:pPr>
        <w:spacing w:after="80"/>
      </w:pPr>
      <w:r>
        <w:t>Olen vetänyt 14 vuoden aikana yli 20 järjestelmäprojektia, joista suurimmissa budjetti oli 2–4 miljoonaa euroa. Erikoisalaani on julkisen sektorin hankinnat ja käyttöönotot, joissa aikataulu ei jousta mutta vaatimukset muuttuvat.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Senior Project Manager</w:t>
      </w:r>
      <w:r>
        <w:tab/>
      </w:r>
      <w:r>
        <w:rPr>
          <w:color w:val="4B5563"/>
        </w:rPr>
        <w:t>2019–</w:t>
      </w:r>
    </w:p>
    <w:p>
      <w:r>
        <w:rPr>
          <w:i/>
          <w:color w:val="374151"/>
        </w:rPr>
        <w:t>IT-palvelutalo Oyj, Espoo</w:t>
      </w:r>
    </w:p>
    <w:p>
      <w:pPr>
        <w:pStyle w:val="ListBullet"/>
        <w:spacing w:after="0"/>
      </w:pPr>
      <w:r>
        <w:t>Hyvinvointialueen potilastietojärjestelmän integraatioprojekti, 3,8 M€, 35 henkeä kolmesta organisaatiosta</w:t>
      </w:r>
    </w:p>
    <w:p>
      <w:pPr>
        <w:pStyle w:val="ListBullet"/>
        <w:spacing w:after="0"/>
      </w:pPr>
      <w:r>
        <w:t>Toimitettu aikataulussa, budjetti alittui 6 %</w:t>
      </w:r>
    </w:p>
    <w:p>
      <w:pPr>
        <w:pStyle w:val="ListBullet"/>
        <w:spacing w:after="0"/>
      </w:pPr>
      <w:r>
        <w:t>Projektinhallinnan mallin uudistus koko yksikköön (120 henkeä)</w:t>
      </w:r>
    </w:p>
    <w:p>
      <w:pPr>
        <w:pStyle w:val="ListBullet"/>
        <w:spacing w:after="0"/>
      </w:pPr>
      <w:r>
        <w:t>Kahden projektipäällikön mentorointi ja perehdytys</w:t>
      </w:r>
    </w:p>
    <w:p>
      <w:pPr>
        <w:tabs>
          <w:tab w:pos="9638" w:val="right"/>
        </w:tabs>
        <w:spacing w:before="100"/>
      </w:pPr>
      <w:r>
        <w:rPr>
          <w:b/>
        </w:rPr>
        <w:t>Projektipäällikkö</w:t>
      </w:r>
      <w:r>
        <w:tab/>
      </w:r>
      <w:r>
        <w:rPr>
          <w:color w:val="4B5563"/>
        </w:rPr>
        <w:t>2015–2019</w:t>
      </w:r>
    </w:p>
    <w:p>
      <w:r>
        <w:rPr>
          <w:i/>
          <w:color w:val="374151"/>
        </w:rPr>
        <w:t>Ohjelmistotalo Oy, Helsinki</w:t>
      </w:r>
    </w:p>
    <w:p>
      <w:pPr>
        <w:pStyle w:val="ListBullet"/>
        <w:spacing w:after="0"/>
      </w:pPr>
      <w:r>
        <w:t>Kuntien sähköisen asioinnin palvelut, 8 projektia</w:t>
      </w:r>
    </w:p>
    <w:p>
      <w:pPr>
        <w:pStyle w:val="ListBullet"/>
        <w:spacing w:after="0"/>
      </w:pPr>
      <w:r>
        <w:t>Asiakkaana 14 kuntaa, sopimusarvo yhteensä noin 5 M€</w:t>
      </w:r>
    </w:p>
    <w:p>
      <w:pPr>
        <w:pStyle w:val="ListBullet"/>
        <w:spacing w:after="0"/>
      </w:pPr>
      <w:r>
        <w:t>Tarjousvaiheen työmääräarviot ja riskiarviot</w:t>
      </w:r>
    </w:p>
    <w:p>
      <w:pPr>
        <w:tabs>
          <w:tab w:pos="9638" w:val="right"/>
        </w:tabs>
        <w:spacing w:before="100"/>
      </w:pPr>
      <w:r>
        <w:rPr>
          <w:b/>
        </w:rPr>
        <w:t>Järjestelmäasiantuntija</w:t>
      </w:r>
      <w:r>
        <w:tab/>
      </w:r>
      <w:r>
        <w:rPr>
          <w:color w:val="4B5563"/>
        </w:rPr>
        <w:t>2012–2015</w:t>
      </w:r>
    </w:p>
    <w:p>
      <w:r>
        <w:rPr>
          <w:i/>
          <w:color w:val="374151"/>
        </w:rPr>
        <w:t>Kaupungin tietohallinto</w:t>
      </w:r>
    </w:p>
    <w:p>
      <w:pPr>
        <w:pStyle w:val="ListBullet"/>
        <w:spacing w:after="0"/>
      </w:pPr>
      <w:r>
        <w:t>Järjestelmähankintojen vaatimusmäärittelyt</w:t>
      </w:r>
    </w:p>
    <w:p>
      <w:pPr>
        <w:pStyle w:val="ListBullet"/>
        <w:spacing w:after="0"/>
      </w:pPr>
      <w:r>
        <w:t>Toimittajaohjaus ja käyttöönottojen testaus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KESKEISET PROJEKTIT</w:t>
      </w:r>
    </w:p>
    <w:p>
      <w:pPr>
        <w:tabs>
          <w:tab w:pos="9638" w:val="right"/>
        </w:tabs>
        <w:spacing w:before="100"/>
      </w:pPr>
      <w:r>
        <w:rPr>
          <w:b/>
        </w:rPr>
        <w:t>Integraatioalustan käyttöönotto, hyvinvointialue</w:t>
      </w:r>
      <w:r>
        <w:tab/>
      </w:r>
      <w:r>
        <w:rPr>
          <w:color w:val="4B5563"/>
        </w:rPr>
        <w:t>2023–2025</w:t>
      </w:r>
    </w:p>
    <w:p>
      <w:pPr>
        <w:pStyle w:val="ListBullet"/>
        <w:spacing w:after="0"/>
      </w:pPr>
      <w:r>
        <w:t>40 rajapintaa siirrettiin uudelle alustalle ilman palvelukatkoa</w:t>
      </w:r>
    </w:p>
    <w:p>
      <w:pPr>
        <w:pStyle w:val="ListBullet"/>
        <w:spacing w:after="0"/>
      </w:pPr>
      <w:r>
        <w:t>Vastuu: aikataulu, budjetti 1,2 M€, toimittajaohjaus</w:t>
      </w:r>
    </w:p>
    <w:p>
      <w:pPr>
        <w:pStyle w:val="ListBullet"/>
        <w:spacing w:after="0"/>
      </w:pPr>
      <w:r>
        <w:t>Lopputulos: rajapintojen ylläpitokulut −28 % vuodessa</w:t>
      </w:r>
    </w:p>
    <w:p>
      <w:pPr>
        <w:tabs>
          <w:tab w:pos="9638" w:val="right"/>
        </w:tabs>
        <w:spacing w:before="100"/>
      </w:pPr>
      <w:r>
        <w:rPr>
          <w:b/>
        </w:rPr>
        <w:t>Asiakastietojärjestelmän kilpailutus, tilaajan puolella</w:t>
      </w:r>
      <w:r>
        <w:tab/>
      </w:r>
      <w:r>
        <w:rPr>
          <w:color w:val="4B5563"/>
        </w:rPr>
        <w:t>2021–2022</w:t>
      </w:r>
    </w:p>
    <w:p>
      <w:pPr>
        <w:pStyle w:val="ListBullet"/>
        <w:spacing w:after="0"/>
      </w:pPr>
      <w:r>
        <w:t>Tarjouspyynnön vaatimusmäärittely, 380 vaatimusta</w:t>
      </w:r>
    </w:p>
    <w:p>
      <w:pPr>
        <w:pStyle w:val="ListBullet"/>
        <w:spacing w:after="0"/>
      </w:pPr>
      <w:r>
        <w:t>Vertailumallin rakentaminen ja hankintapäätöksen valmistelu</w:t>
      </w:r>
    </w:p>
    <w:p>
      <w:pPr>
        <w:tabs>
          <w:tab w:pos="9638" w:val="right"/>
        </w:tabs>
        <w:spacing w:before="100"/>
      </w:pPr>
      <w:r>
        <w:rPr>
          <w:b/>
        </w:rPr>
        <w:t>Sähköisen asioinnin palvelu 14 kunnalle</w:t>
      </w:r>
      <w:r>
        <w:tab/>
      </w:r>
      <w:r>
        <w:rPr>
          <w:color w:val="4B5563"/>
        </w:rPr>
        <w:t>2019–2020</w:t>
      </w:r>
    </w:p>
    <w:p>
      <w:pPr>
        <w:pStyle w:val="ListBullet"/>
        <w:spacing w:after="0"/>
      </w:pPr>
      <w:r>
        <w:t>Yhteinen palvelu korvasi 14 erillistä lomakejärjestelmää</w:t>
      </w:r>
    </w:p>
    <w:p>
      <w:pPr>
        <w:pStyle w:val="ListBullet"/>
        <w:spacing w:after="0"/>
      </w:pPr>
      <w:r>
        <w:t>Käyttäjämäärä ensimmäisenä vuonna noin 90 000</w:t>
      </w:r>
    </w:p>
    <w:p>
      <w:pPr>
        <w:tabs>
          <w:tab w:pos="9638" w:val="right"/>
        </w:tabs>
        <w:spacing w:before="100"/>
      </w:pPr>
      <w:r>
        <w:rPr>
          <w:b/>
        </w:rPr>
        <w:t>Kunnan HR-järjestelmän vaihto</w:t>
      </w:r>
      <w:r>
        <w:tab/>
      </w:r>
      <w:r>
        <w:rPr>
          <w:color w:val="4B5563"/>
        </w:rPr>
        <w:t>2017</w:t>
      </w:r>
    </w:p>
    <w:p>
      <w:pPr>
        <w:pStyle w:val="ListBullet"/>
        <w:spacing w:after="0"/>
      </w:pPr>
      <w:r>
        <w:t>Tietojen siirto 4 200 työntekijän osalta, palkanmaksu ei katkennut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Diplomi-insinööri, tietotekniikka</w:t>
      </w:r>
      <w:r>
        <w:tab/>
      </w:r>
      <w:r>
        <w:rPr>
          <w:color w:val="4B5563"/>
        </w:rPr>
        <w:t>2006–2012</w:t>
      </w:r>
    </w:p>
    <w:p>
      <w:r>
        <w:rPr>
          <w:i/>
          <w:color w:val="374151"/>
        </w:rPr>
        <w:t>Aalto-yliopisto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JOHTAMISOSAAMINEN</w:t>
      </w:r>
    </w:p>
    <w:p>
      <w:pPr>
        <w:pStyle w:val="ListBullet"/>
        <w:spacing w:after="0"/>
      </w:pPr>
      <w:r>
        <w:t>Budjetin ja ennusteiden hallinta (2–4 M€)</w:t>
      </w:r>
    </w:p>
    <w:p>
      <w:pPr>
        <w:pStyle w:val="ListBullet"/>
        <w:spacing w:after="0"/>
      </w:pPr>
      <w:r>
        <w:t>Monitoimittajaympäristöjen ohjaus</w:t>
      </w:r>
    </w:p>
    <w:p>
      <w:pPr>
        <w:pStyle w:val="ListBullet"/>
        <w:spacing w:after="0"/>
      </w:pPr>
      <w:r>
        <w:t>Julkiset hankinnat ja hankintalaki</w:t>
      </w:r>
    </w:p>
    <w:p>
      <w:pPr>
        <w:pStyle w:val="ListBullet"/>
        <w:spacing w:after="0"/>
      </w:pPr>
      <w:r>
        <w:t>Muutosjohtaminen käyttöönotoissa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SERTIFIKAATIT</w:t>
      </w:r>
    </w:p>
    <w:p>
      <w:pPr>
        <w:pStyle w:val="ListBullet"/>
        <w:spacing w:after="0"/>
      </w:pPr>
      <w:r>
        <w:t>PMP (Project Management Professional)</w:t>
      </w:r>
    </w:p>
    <w:p>
      <w:pPr>
        <w:pStyle w:val="ListBullet"/>
        <w:spacing w:after="0"/>
      </w:pPr>
      <w:r>
        <w:t>Certified ScrumMaster</w:t>
      </w:r>
    </w:p>
    <w:p>
      <w:pPr>
        <w:pStyle w:val="ListBullet"/>
        <w:spacing w:after="0"/>
      </w:pPr>
      <w:r>
        <w:t>ITIL 4 Foundation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C4A6E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erinomainen</w:t>
      </w:r>
    </w:p>
    <w:p>
      <w:pPr>
        <w:pStyle w:val="ListBullet"/>
        <w:spacing w:after="0"/>
      </w:pPr>
      <w:r>
        <w:t>Ruotsi: hyvä</w:t>
      </w:r>
    </w:p>
    <w:p>
      <w:pPr>
        <w:spacing w:before="200"/>
      </w:pPr>
      <w:r>
        <w:rPr>
          <w:i/>
          <w:color w:val="4B5563"/>
        </w:rPr>
        <w:t>Suosittelijat annetaan pyydettäessä.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Timo Lehtonen</dc:title>
  <dc:subject/>
  <dc:creator>Timo Lehtonen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